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建信理财安享固收类按月定开式（最低持有5年）养老理财产品（产品编码：JXAX1MGS211119001）将进行2025年第4次收益分配。根据本理财产品投资收益情况，每100份理财计划现金分配人民币0.15元，权益登记日为2025年4月21日，除权除息日为2025年4月21日，分红日为2025年4月23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2025-04-14T08:42:56Z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